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4291" w14:textId="77777777" w:rsidR="00C22679" w:rsidRPr="0051105C" w:rsidRDefault="00C22679" w:rsidP="00C22679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 w:eastAsia="fi-FI"/>
        </w:rPr>
        <w:t>Tässä hallituksen 30.8. edellisen kokouksen keskeiset asiat tiedoksenne:</w:t>
      </w:r>
    </w:p>
    <w:p w14:paraId="2E0D81B4" w14:textId="77777777" w:rsidR="00C22679" w:rsidRPr="0051105C" w:rsidRDefault="00C22679" w:rsidP="00C22679">
      <w:pPr>
        <w:rPr>
          <w:rFonts w:ascii="Arial" w:hAnsi="Arial" w:cs="Arial"/>
          <w:lang w:val="fi-FI"/>
        </w:rPr>
      </w:pPr>
    </w:p>
    <w:p w14:paraId="5735A5BD" w14:textId="77777777" w:rsidR="00C22679" w:rsidRDefault="00C22679" w:rsidP="00C22679">
      <w:pPr>
        <w:rPr>
          <w:rFonts w:ascii="Arial" w:hAnsi="Arial" w:cs="Arial"/>
          <w:lang w:val="fi-FI"/>
        </w:rPr>
      </w:pPr>
    </w:p>
    <w:p w14:paraId="40242B36" w14:textId="77777777" w:rsidR="00C22679" w:rsidRPr="005828B1" w:rsidRDefault="00C22679" w:rsidP="00C22679">
      <w:pPr>
        <w:rPr>
          <w:rFonts w:ascii="Arial" w:hAnsi="Arial" w:cs="Arial"/>
          <w:b/>
          <w:lang w:val="fi-FI"/>
        </w:rPr>
      </w:pPr>
      <w:r w:rsidRPr="005828B1">
        <w:rPr>
          <w:rFonts w:ascii="Arial" w:hAnsi="Arial" w:cs="Arial"/>
          <w:b/>
          <w:lang w:val="fi-FI"/>
        </w:rPr>
        <w:t>1. Työhyvinvointirahaston päätös ja toimenpiteet jatkossa</w:t>
      </w:r>
    </w:p>
    <w:p w14:paraId="469A9181" w14:textId="77777777" w:rsidR="00C22679" w:rsidRDefault="00C22679" w:rsidP="00C22679">
      <w:pPr>
        <w:rPr>
          <w:rFonts w:ascii="Arial" w:hAnsi="Arial" w:cs="Arial"/>
          <w:lang w:val="fi-FI"/>
        </w:rPr>
      </w:pPr>
    </w:p>
    <w:p w14:paraId="32CCE85E" w14:textId="77777777" w:rsidR="00C22679" w:rsidRPr="0051105C" w:rsidRDefault="00C22679" w:rsidP="00C22679">
      <w:pPr>
        <w:rPr>
          <w:rFonts w:ascii="Arial" w:hAnsi="Arial" w:cs="Arial"/>
          <w:lang w:val="fi-FI"/>
        </w:rPr>
      </w:pPr>
      <w:r w:rsidRPr="0051105C">
        <w:rPr>
          <w:rFonts w:ascii="Arial" w:hAnsi="Arial" w:cs="Arial"/>
          <w:lang w:val="fi-FI"/>
        </w:rPr>
        <w:t xml:space="preserve">Työhyvinvointirahastoon oli tullut 335 hakemusta, joista n. 10 % hyväksyttiin. OAJ Kymenlaakson hakemusta ei </w:t>
      </w:r>
      <w:r>
        <w:rPr>
          <w:rFonts w:ascii="Arial" w:hAnsi="Arial" w:cs="Arial"/>
          <w:lang w:val="fi-FI"/>
        </w:rPr>
        <w:t xml:space="preserve">valitettavasti </w:t>
      </w:r>
      <w:r w:rsidRPr="0051105C">
        <w:rPr>
          <w:rFonts w:ascii="Arial" w:hAnsi="Arial" w:cs="Arial"/>
          <w:lang w:val="fi-FI"/>
        </w:rPr>
        <w:t>hyväksytty. Keskusteltiin, että olisiko mahdollista käyttää yhdistyksen omaa rahaa ainakin hankkeen osittaiseen toteuttamiseen. Puheenjohtaja ja hankkeen suunnittelussa mukana ollut Marko Ikonen pohtivat asiaa, ja esitys tuodaan seuraavaan kokoukseen.</w:t>
      </w:r>
    </w:p>
    <w:p w14:paraId="79FB2434" w14:textId="77777777" w:rsidR="00C22679" w:rsidRPr="0051105C" w:rsidRDefault="00C22679" w:rsidP="00C22679">
      <w:pPr>
        <w:rPr>
          <w:rFonts w:ascii="Arial" w:hAnsi="Arial" w:cs="Arial"/>
          <w:lang w:val="fi-FI"/>
        </w:rPr>
      </w:pPr>
    </w:p>
    <w:p w14:paraId="32A8D8BA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828B1">
        <w:rPr>
          <w:rFonts w:ascii="Arial" w:hAnsi="Arial" w:cs="Arial"/>
          <w:b/>
          <w:lang w:val="fi-FI"/>
        </w:rPr>
        <w:t>2. Hallitus-, valtuusto- ja toimikunta-asiat</w:t>
      </w:r>
    </w:p>
    <w:p w14:paraId="128F1889" w14:textId="77777777" w:rsidR="005828B1" w:rsidRDefault="005828B1" w:rsidP="005828B1">
      <w:pPr>
        <w:rPr>
          <w:rFonts w:ascii="Arial" w:hAnsi="Arial" w:cs="Arial"/>
          <w:b/>
          <w:lang w:val="fi-FI"/>
        </w:rPr>
      </w:pPr>
    </w:p>
    <w:p w14:paraId="16AD05C1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Tupa -toimikunnan jäsen Timo Markkanen toi esille mm. seuraavat edellisessä 16.8. olleessa kokouksessa esille tulleet ajankohtaisasiat:</w:t>
      </w:r>
    </w:p>
    <w:p w14:paraId="06C2899E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- neuvottelutilanteessa haetaan askelmerkkejä</w:t>
      </w:r>
    </w:p>
    <w:p w14:paraId="70263754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- seuraavaan kokoukseen tulossa esitys uudesta vuosityöaikamallista</w:t>
      </w:r>
    </w:p>
    <w:p w14:paraId="052595EB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- tekijänoikeuksista erityisesti ammatillisella puolella erimielisyyttä KT:n kanssa</w:t>
      </w:r>
    </w:p>
    <w:p w14:paraId="0DF50A5A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- tällä hetkellä ei juuri lomautuksia</w:t>
      </w:r>
    </w:p>
    <w:p w14:paraId="0C9AD818" w14:textId="77777777" w:rsidR="00C22679" w:rsidRPr="005828B1" w:rsidRDefault="00C22679" w:rsidP="005828B1">
      <w:pPr>
        <w:rPr>
          <w:rFonts w:ascii="Arial" w:hAnsi="Arial" w:cs="Arial"/>
          <w:b/>
          <w:lang w:val="fi-FI"/>
        </w:rPr>
      </w:pPr>
      <w:r w:rsidRPr="0051105C">
        <w:rPr>
          <w:rFonts w:ascii="Arial" w:hAnsi="Arial" w:cs="Arial"/>
          <w:lang w:val="fi-FI"/>
        </w:rPr>
        <w:t>- Laura Nurminen alkaa vetämään somessa keskusteluryhmää yleisistä opettajia koskevista asioista</w:t>
      </w:r>
    </w:p>
    <w:p w14:paraId="2B60C971" w14:textId="77777777" w:rsidR="00C22679" w:rsidRPr="0051105C" w:rsidRDefault="00C22679" w:rsidP="00C22679">
      <w:pPr>
        <w:ind w:left="2608" w:hanging="1303"/>
        <w:rPr>
          <w:rFonts w:ascii="Arial" w:hAnsi="Arial" w:cs="Arial"/>
          <w:lang w:val="fi-FI"/>
        </w:rPr>
      </w:pPr>
    </w:p>
    <w:p w14:paraId="3B1CBAC9" w14:textId="77777777" w:rsidR="005828B1" w:rsidRDefault="005828B1" w:rsidP="005828B1">
      <w:pPr>
        <w:rPr>
          <w:rFonts w:ascii="Arial" w:hAnsi="Arial" w:cs="Arial"/>
          <w:b/>
          <w:lang w:val="fi-FI"/>
        </w:rPr>
      </w:pPr>
      <w:r w:rsidRPr="005828B1">
        <w:rPr>
          <w:rFonts w:ascii="Arial" w:hAnsi="Arial" w:cs="Arial"/>
          <w:b/>
          <w:lang w:val="fi-FI"/>
        </w:rPr>
        <w:t>3.</w:t>
      </w:r>
      <w:r w:rsidRPr="005828B1">
        <w:rPr>
          <w:rFonts w:ascii="Arial" w:hAnsi="Arial" w:cs="Arial"/>
          <w:b/>
          <w:i/>
          <w:lang w:val="fi-FI"/>
        </w:rPr>
        <w:t xml:space="preserve"> </w:t>
      </w:r>
      <w:r w:rsidR="00C22679" w:rsidRPr="005828B1">
        <w:rPr>
          <w:rFonts w:ascii="Arial" w:hAnsi="Arial" w:cs="Arial"/>
          <w:b/>
          <w:lang w:val="fi-FI"/>
        </w:rPr>
        <w:t>Alueasiantuntijan</w:t>
      </w:r>
      <w:r w:rsidRPr="005828B1">
        <w:rPr>
          <w:rFonts w:ascii="Arial" w:hAnsi="Arial" w:cs="Arial"/>
          <w:b/>
          <w:lang w:val="fi-FI"/>
        </w:rPr>
        <w:t xml:space="preserve"> ajankohtaisasiat</w:t>
      </w:r>
    </w:p>
    <w:p w14:paraId="5836767A" w14:textId="77777777" w:rsidR="005828B1" w:rsidRDefault="005828B1" w:rsidP="005828B1">
      <w:pPr>
        <w:rPr>
          <w:rFonts w:ascii="Arial" w:hAnsi="Arial" w:cs="Arial"/>
          <w:b/>
          <w:lang w:val="fi-FI"/>
        </w:rPr>
      </w:pPr>
    </w:p>
    <w:p w14:paraId="3C6C0EC5" w14:textId="77777777" w:rsidR="005828B1" w:rsidRDefault="00C22679" w:rsidP="005828B1">
      <w:pPr>
        <w:rPr>
          <w:rFonts w:ascii="Arial" w:hAnsi="Arial" w:cs="Arial"/>
          <w:b/>
          <w:lang w:val="fi-FI"/>
        </w:rPr>
      </w:pPr>
      <w:r w:rsidRPr="005828B1">
        <w:rPr>
          <w:rFonts w:ascii="Arial" w:hAnsi="Arial" w:cs="Arial"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Pr="005828B1">
        <w:rPr>
          <w:rFonts w:ascii="Arial" w:hAnsi="Arial" w:cs="Arial"/>
          <w:bCs/>
          <w:color w:val="222222"/>
          <w:lang w:val="fi-FI" w:eastAsia="fi-FI" w:bidi="ar-SA"/>
        </w:rPr>
        <w:t>TVA -kysely (OVTES) lähetetty pääluottamusmiehille</w:t>
      </w:r>
      <w:r w:rsidR="005828B1">
        <w:rPr>
          <w:rFonts w:ascii="Arial" w:hAnsi="Arial" w:cs="Arial"/>
          <w:color w:val="222222"/>
          <w:lang w:val="fi-FI" w:eastAsia="fi-FI" w:bidi="ar-SA"/>
        </w:rPr>
        <w:t> elokuussa, jonka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 tavoitteena saada vertailukelpoista tietoa kuntien vaativuustekijöistä ja vaikutuksista palkkaan </w:t>
      </w:r>
      <w:r w:rsidR="005828B1">
        <w:rPr>
          <w:rFonts w:ascii="Arial" w:hAnsi="Arial" w:cs="Arial"/>
          <w:color w:val="222222"/>
          <w:lang w:val="fi-FI" w:eastAsia="fi-FI" w:bidi="ar-SA"/>
        </w:rPr>
        <w:t xml:space="preserve">mahd., </w:t>
      </w:r>
      <w:r w:rsidRPr="00513C72">
        <w:rPr>
          <w:rFonts w:ascii="Arial" w:hAnsi="Arial" w:cs="Arial"/>
          <w:color w:val="222222"/>
          <w:lang w:val="fi-FI" w:eastAsia="fi-FI" w:bidi="ar-SA"/>
        </w:rPr>
        <w:t>vastausaikaa elokuu</w:t>
      </w:r>
    </w:p>
    <w:p w14:paraId="187F7D5A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5828B1">
        <w:rPr>
          <w:rFonts w:ascii="Arial" w:hAnsi="Arial" w:cs="Arial"/>
          <w:color w:val="222222"/>
          <w:lang w:val="fi-FI" w:eastAsia="fi-FI" w:bidi="ar-SA"/>
        </w:rPr>
        <w:t> -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Pr="005828B1">
        <w:rPr>
          <w:rFonts w:ascii="Arial" w:hAnsi="Arial" w:cs="Arial"/>
          <w:bCs/>
          <w:color w:val="222222"/>
          <w:lang w:val="fi-FI" w:eastAsia="fi-FI" w:bidi="ar-SA"/>
        </w:rPr>
        <w:t>paikallisyhdistyksille</w:t>
      </w:r>
      <w:r w:rsidRPr="00513C72">
        <w:rPr>
          <w:rFonts w:ascii="Arial" w:hAnsi="Arial" w:cs="Arial"/>
          <w:color w:val="222222"/>
          <w:lang w:val="fi-FI" w:eastAsia="fi-FI" w:bidi="ar-SA"/>
        </w:rPr>
        <w:t> lähetetty </w:t>
      </w:r>
      <w:r w:rsidRPr="005828B1">
        <w:rPr>
          <w:rFonts w:ascii="Arial" w:hAnsi="Arial" w:cs="Arial"/>
          <w:bCs/>
          <w:color w:val="222222"/>
          <w:lang w:val="fi-FI" w:eastAsia="fi-FI" w:bidi="ar-SA"/>
        </w:rPr>
        <w:t>OAJ:n ohjeet</w:t>
      </w:r>
      <w:r w:rsidRPr="00513C72">
        <w:rPr>
          <w:rFonts w:ascii="Arial" w:hAnsi="Arial" w:cs="Arial"/>
          <w:color w:val="222222"/>
          <w:lang w:val="fi-FI" w:eastAsia="fi-FI" w:bidi="ar-SA"/>
        </w:rPr>
        <w:t> 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kuntien viranhaltijoiden ja luottamushenkilöiden lobbaamiseen ja </w:t>
      </w:r>
      <w:r w:rsidRPr="00513C72">
        <w:rPr>
          <w:rFonts w:ascii="Arial" w:hAnsi="Arial" w:cs="Arial"/>
          <w:color w:val="222222"/>
          <w:lang w:val="fi-FI" w:eastAsia="fi-FI" w:bidi="ar-SA"/>
        </w:rPr>
        <w:t>vaikuttamistyöhön liittyen ja kannustettu tapaamaan uusia päättäjiä </w:t>
      </w:r>
      <w:r w:rsidR="00954B53">
        <w:rPr>
          <w:rFonts w:ascii="Arial" w:hAnsi="Arial" w:cs="Arial"/>
          <w:color w:val="222222"/>
          <w:lang w:val="fi-FI" w:eastAsia="fi-FI" w:bidi="ar-SA"/>
        </w:rPr>
        <w:t>--&gt; alueyhdistykseltä mahdollisuus hakea edunvalvontat</w:t>
      </w:r>
      <w:r w:rsidRPr="00513C72">
        <w:rPr>
          <w:rFonts w:ascii="Arial" w:hAnsi="Arial" w:cs="Arial"/>
          <w:color w:val="222222"/>
          <w:lang w:val="fi-FI" w:eastAsia="fi-FI" w:bidi="ar-SA"/>
        </w:rPr>
        <w:t>ukea 1 krt/vuosi (</w:t>
      </w:r>
      <w:proofErr w:type="spellStart"/>
      <w:r w:rsidRPr="00513C72">
        <w:rPr>
          <w:rFonts w:ascii="Arial" w:hAnsi="Arial" w:cs="Arial"/>
          <w:color w:val="222222"/>
          <w:lang w:val="fi-FI" w:eastAsia="fi-FI" w:bidi="ar-SA"/>
        </w:rPr>
        <w:t>max</w:t>
      </w:r>
      <w:proofErr w:type="spellEnd"/>
      <w:r w:rsidRPr="00513C72">
        <w:rPr>
          <w:rFonts w:ascii="Arial" w:hAnsi="Arial" w:cs="Arial"/>
          <w:color w:val="222222"/>
          <w:lang w:val="fi-FI" w:eastAsia="fi-FI" w:bidi="ar-SA"/>
        </w:rPr>
        <w:t xml:space="preserve"> 30 e</w:t>
      </w:r>
      <w:r w:rsidR="00954B53">
        <w:rPr>
          <w:rFonts w:ascii="Arial" w:hAnsi="Arial" w:cs="Arial"/>
          <w:color w:val="222222"/>
          <w:lang w:val="fi-FI" w:eastAsia="fi-FI" w:bidi="ar-SA"/>
        </w:rPr>
        <w:t>/osallistuja</w:t>
      </w:r>
      <w:r w:rsidRPr="00513C72">
        <w:rPr>
          <w:rFonts w:ascii="Arial" w:hAnsi="Arial" w:cs="Arial"/>
          <w:color w:val="222222"/>
          <w:lang w:val="fi-FI" w:eastAsia="fi-FI" w:bidi="ar-SA"/>
        </w:rPr>
        <w:t>)</w:t>
      </w:r>
    </w:p>
    <w:p w14:paraId="6DF89ABE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Pr="00954B53">
        <w:rPr>
          <w:rFonts w:ascii="Arial" w:hAnsi="Arial" w:cs="Arial"/>
          <w:bCs/>
          <w:color w:val="222222"/>
          <w:lang w:val="fi-FI" w:eastAsia="fi-FI" w:bidi="ar-SA"/>
        </w:rPr>
        <w:t>varhaiskasvatuslain muutos</w:t>
      </w:r>
      <w:r w:rsidRPr="00513C72">
        <w:rPr>
          <w:rFonts w:ascii="Arial" w:hAnsi="Arial" w:cs="Arial"/>
          <w:color w:val="222222"/>
          <w:lang w:val="fi-FI" w:eastAsia="fi-FI" w:bidi="ar-SA"/>
        </w:rPr>
        <w:t> 1.8.2021 – tarkennus suhdeluvuista poikkeamiseen ja henkilöstölle ilmoitusvelvollisuus (kirjallisesti)</w:t>
      </w:r>
    </w:p>
    <w:p w14:paraId="75555BF0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Pr="00954B53">
        <w:rPr>
          <w:rFonts w:ascii="Arial" w:hAnsi="Arial" w:cs="Arial"/>
          <w:bCs/>
          <w:color w:val="222222"/>
          <w:lang w:val="fi-FI" w:eastAsia="fi-FI" w:bidi="ar-SA"/>
        </w:rPr>
        <w:t>oppivelvollisuuden piteneminen</w:t>
      </w:r>
      <w:r w:rsidRPr="00513C72">
        <w:rPr>
          <w:rFonts w:ascii="Arial" w:hAnsi="Arial" w:cs="Arial"/>
          <w:color w:val="222222"/>
          <w:lang w:val="fi-FI" w:eastAsia="fi-FI" w:bidi="ar-SA"/>
        </w:rPr>
        <w:t> 1.8.2021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lähtien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– ”ilmaiset” materiaalit aloittaville opiskelijoille ja opettajan tehtävänkuvan muuttuminen/ohjauksen merkityksen kasvu</w:t>
      </w:r>
    </w:p>
    <w:p w14:paraId="66B4FC33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bCs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bCs/>
          <w:color w:val="222222"/>
          <w:lang w:val="fi-FI" w:eastAsia="fi-FI" w:bidi="ar-SA"/>
        </w:rPr>
        <w:t xml:space="preserve"> </w:t>
      </w:r>
      <w:r w:rsidRPr="00954B53">
        <w:rPr>
          <w:rFonts w:ascii="Arial" w:hAnsi="Arial" w:cs="Arial"/>
          <w:bCs/>
          <w:color w:val="222222"/>
          <w:lang w:val="fi-FI" w:eastAsia="fi-FI" w:bidi="ar-SA"/>
        </w:rPr>
        <w:t>l</w:t>
      </w:r>
      <w:r w:rsidR="00954B53">
        <w:rPr>
          <w:rFonts w:ascii="Arial" w:hAnsi="Arial" w:cs="Arial"/>
          <w:bCs/>
          <w:color w:val="222222"/>
          <w:lang w:val="fi-FI" w:eastAsia="fi-FI" w:bidi="ar-SA"/>
        </w:rPr>
        <w:t>ukiotutor -järjestelmä 1.8.2021lähtien --&gt;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Haminassa ja Kotkassa sovittu, että käytöss</w:t>
      </w:r>
      <w:r w:rsidR="00954B53">
        <w:rPr>
          <w:rFonts w:ascii="Arial" w:hAnsi="Arial" w:cs="Arial"/>
          <w:color w:val="222222"/>
          <w:lang w:val="fi-FI" w:eastAsia="fi-FI" w:bidi="ar-SA"/>
        </w:rPr>
        <w:t>ä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(162,15 e/kk/1 </w:t>
      </w:r>
      <w:proofErr w:type="spellStart"/>
      <w:r w:rsidRPr="00513C72">
        <w:rPr>
          <w:rFonts w:ascii="Arial" w:hAnsi="Arial" w:cs="Arial"/>
          <w:color w:val="222222"/>
          <w:lang w:val="fi-FI" w:eastAsia="fi-FI" w:bidi="ar-SA"/>
        </w:rPr>
        <w:t>vvt</w:t>
      </w:r>
      <w:proofErr w:type="spellEnd"/>
      <w:r w:rsidRPr="00513C72">
        <w:rPr>
          <w:rFonts w:ascii="Arial" w:hAnsi="Arial" w:cs="Arial"/>
          <w:color w:val="222222"/>
          <w:lang w:val="fi-FI" w:eastAsia="fi-FI" w:bidi="ar-SA"/>
        </w:rPr>
        <w:t>), Kouvolassa neuvottelupyyntö jätetty</w:t>
      </w:r>
    </w:p>
    <w:p w14:paraId="483C0DAA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513C72">
        <w:rPr>
          <w:rFonts w:ascii="Arial" w:hAnsi="Arial" w:cs="Arial"/>
          <w:bCs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bCs/>
          <w:color w:val="222222"/>
          <w:lang w:val="fi-FI" w:eastAsia="fi-FI" w:bidi="ar-SA"/>
        </w:rPr>
        <w:t xml:space="preserve"> </w:t>
      </w:r>
      <w:r w:rsidRPr="00954B53">
        <w:rPr>
          <w:rFonts w:ascii="Arial" w:hAnsi="Arial" w:cs="Arial"/>
          <w:bCs/>
          <w:color w:val="222222"/>
          <w:lang w:val="fi-FI" w:eastAsia="fi-FI" w:bidi="ar-SA"/>
        </w:rPr>
        <w:t>Kouvolassa ammatillisen koulutuksen järjestäminen uudistuu 1.1.2022</w:t>
      </w:r>
      <w:r w:rsidRPr="00513C72">
        <w:rPr>
          <w:rFonts w:ascii="Arial" w:hAnsi="Arial" w:cs="Arial"/>
          <w:color w:val="222222"/>
          <w:lang w:val="fi-FI" w:eastAsia="fi-FI" w:bidi="ar-SA"/>
        </w:rPr>
        <w:t> </w:t>
      </w:r>
      <w:r w:rsidR="00954B53">
        <w:rPr>
          <w:rFonts w:ascii="Arial" w:hAnsi="Arial" w:cs="Arial"/>
          <w:color w:val="222222"/>
          <w:lang w:val="fi-FI" w:eastAsia="fi-FI" w:bidi="ar-SA"/>
        </w:rPr>
        <w:t>– Kouvolan Ammattiopisto Oy (Kouvola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="00954B53">
        <w:rPr>
          <w:rFonts w:ascii="Arial" w:hAnsi="Arial" w:cs="Arial"/>
          <w:color w:val="222222"/>
          <w:lang w:val="fi-FI" w:eastAsia="fi-FI" w:bidi="ar-SA"/>
        </w:rPr>
        <w:t>60%, Taitaja 40%). Henkilöstö-työnantaja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-ryhmä kokoontu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nut kerran, </w:t>
      </w:r>
      <w:proofErr w:type="spellStart"/>
      <w:r w:rsidR="00954B53">
        <w:rPr>
          <w:rFonts w:ascii="Arial" w:hAnsi="Arial" w:cs="Arial"/>
          <w:color w:val="222222"/>
          <w:lang w:val="fi-FI" w:eastAsia="fi-FI" w:bidi="ar-SA"/>
        </w:rPr>
        <w:t>tes</w:t>
      </w:r>
      <w:proofErr w:type="spellEnd"/>
      <w:r w:rsidR="00954B53">
        <w:rPr>
          <w:rFonts w:ascii="Arial" w:hAnsi="Arial" w:cs="Arial"/>
          <w:color w:val="222222"/>
          <w:lang w:val="fi-FI" w:eastAsia="fi-FI" w:bidi="ar-SA"/>
        </w:rPr>
        <w:t>-valinta. Uusi paikallisyhdistys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ja luottamusmiesjärjestelmä valmistelussa</w:t>
      </w:r>
    </w:p>
    <w:p w14:paraId="42E50421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bCs/>
          <w:color w:val="222222"/>
          <w:lang w:val="fi-FI" w:eastAsia="fi-FI" w:bidi="ar-SA"/>
        </w:rPr>
        <w:t>-</w:t>
      </w:r>
      <w:r w:rsidR="00954B53">
        <w:rPr>
          <w:rFonts w:ascii="Arial" w:hAnsi="Arial" w:cs="Arial"/>
          <w:color w:val="222222"/>
          <w:lang w:val="fi-FI" w:eastAsia="fi-FI" w:bidi="ar-SA"/>
        </w:rPr>
        <w:t xml:space="preserve"> </w:t>
      </w:r>
      <w:r w:rsidRPr="00513C72">
        <w:rPr>
          <w:rFonts w:ascii="Arial" w:hAnsi="Arial" w:cs="Arial"/>
          <w:color w:val="222222"/>
          <w:lang w:val="fi-FI" w:eastAsia="fi-FI" w:bidi="ar-SA"/>
        </w:rPr>
        <w:t>aluetoimijapäivät 13.-14.10 –</w:t>
      </w:r>
      <w:r w:rsidR="00954B53">
        <w:rPr>
          <w:rFonts w:ascii="Arial" w:hAnsi="Arial" w:cs="Arial"/>
          <w:color w:val="222222"/>
          <w:lang w:val="fi-FI" w:eastAsia="fi-FI" w:bidi="ar-SA"/>
        </w:rPr>
        <w:t>&gt;</w:t>
      </w:r>
      <w:r w:rsidRPr="00513C72">
        <w:rPr>
          <w:rFonts w:ascii="Arial" w:hAnsi="Arial" w:cs="Arial"/>
          <w:color w:val="222222"/>
          <w:lang w:val="fi-FI" w:eastAsia="fi-FI" w:bidi="ar-SA"/>
        </w:rPr>
        <w:t xml:space="preserve"> </w:t>
      </w:r>
      <w:proofErr w:type="spellStart"/>
      <w:r w:rsidRPr="00513C72">
        <w:rPr>
          <w:rFonts w:ascii="Arial" w:hAnsi="Arial" w:cs="Arial"/>
          <w:color w:val="222222"/>
          <w:lang w:val="fi-FI" w:eastAsia="fi-FI" w:bidi="ar-SA"/>
        </w:rPr>
        <w:t>kopo</w:t>
      </w:r>
      <w:proofErr w:type="spellEnd"/>
      <w:r w:rsidRPr="00513C72">
        <w:rPr>
          <w:rFonts w:ascii="Arial" w:hAnsi="Arial" w:cs="Arial"/>
          <w:color w:val="222222"/>
          <w:lang w:val="fi-FI" w:eastAsia="fi-FI" w:bidi="ar-SA"/>
        </w:rPr>
        <w:t>-edunvalvontaan tukea ja ideoita</w:t>
      </w:r>
    </w:p>
    <w:p w14:paraId="66DC49DE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bCs/>
          <w:color w:val="222222"/>
          <w:lang w:val="fi-FI" w:eastAsia="fi-FI" w:bidi="ar-SA"/>
        </w:rPr>
        <w:t>-</w:t>
      </w:r>
      <w:r w:rsidRPr="00513C72">
        <w:rPr>
          <w:rFonts w:ascii="Arial" w:hAnsi="Arial" w:cs="Arial"/>
          <w:color w:val="222222"/>
          <w:lang w:val="fi-FI" w:eastAsia="fi-FI" w:bidi="ar-SA"/>
        </w:rPr>
        <w:t>D-alueen YT-päivät Mikkelissä 21.-22.10</w:t>
      </w:r>
    </w:p>
    <w:p w14:paraId="2C0AA85C" w14:textId="77777777" w:rsidR="00954B53" w:rsidRDefault="00954B53" w:rsidP="00954B53">
      <w:pPr>
        <w:rPr>
          <w:rFonts w:ascii="Arial" w:hAnsi="Arial" w:cs="Arial"/>
          <w:b/>
          <w:lang w:val="fi-FI"/>
        </w:rPr>
      </w:pPr>
    </w:p>
    <w:p w14:paraId="2FE99BAD" w14:textId="77777777" w:rsidR="00954B53" w:rsidRDefault="00954B53" w:rsidP="00954B53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>4</w:t>
      </w:r>
      <w:r w:rsidRPr="00954B53">
        <w:rPr>
          <w:rFonts w:ascii="Arial" w:hAnsi="Arial" w:cs="Arial"/>
          <w:b/>
          <w:lang w:val="fi-FI"/>
        </w:rPr>
        <w:t xml:space="preserve">. </w:t>
      </w:r>
      <w:r w:rsidR="00C22679" w:rsidRPr="00954B53">
        <w:rPr>
          <w:rFonts w:ascii="Arial" w:hAnsi="Arial" w:cs="Arial"/>
          <w:b/>
          <w:lang w:val="fi-FI"/>
        </w:rPr>
        <w:t>Lukuvuoden avajaiset</w:t>
      </w:r>
      <w:r w:rsidRPr="00954B53">
        <w:rPr>
          <w:rFonts w:ascii="Arial" w:hAnsi="Arial" w:cs="Arial"/>
          <w:b/>
          <w:lang w:val="fi-FI"/>
        </w:rPr>
        <w:t xml:space="preserve"> 5.10.</w:t>
      </w:r>
      <w:r>
        <w:rPr>
          <w:rFonts w:ascii="Arial" w:hAnsi="Arial" w:cs="Arial"/>
          <w:b/>
          <w:lang w:val="fi-FI"/>
        </w:rPr>
        <w:t xml:space="preserve"> (Kouvola, Vaakuna)</w:t>
      </w:r>
    </w:p>
    <w:p w14:paraId="300615EA" w14:textId="77777777" w:rsidR="00954B53" w:rsidRDefault="00954B53" w:rsidP="00954B53">
      <w:pPr>
        <w:rPr>
          <w:rFonts w:ascii="Arial" w:hAnsi="Arial" w:cs="Arial"/>
          <w:b/>
          <w:lang w:val="fi-FI"/>
        </w:rPr>
      </w:pPr>
    </w:p>
    <w:p w14:paraId="74837238" w14:textId="77777777" w:rsidR="00C22679" w:rsidRPr="00954B53" w:rsidRDefault="00C22679" w:rsidP="00954B53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Koska Haminan </w:t>
      </w:r>
      <w:proofErr w:type="spellStart"/>
      <w:r>
        <w:rPr>
          <w:rFonts w:ascii="Arial" w:hAnsi="Arial" w:cs="Arial"/>
          <w:lang w:val="fi-FI"/>
        </w:rPr>
        <w:t>py:llä</w:t>
      </w:r>
      <w:proofErr w:type="spellEnd"/>
      <w:r>
        <w:rPr>
          <w:rFonts w:ascii="Arial" w:hAnsi="Arial" w:cs="Arial"/>
          <w:lang w:val="fi-FI"/>
        </w:rPr>
        <w:t xml:space="preserve"> on oma Maailman opettajien päivän tilaisuus samana päivänä, maksetaan Haminan </w:t>
      </w:r>
      <w:proofErr w:type="spellStart"/>
      <w:proofErr w:type="gramStart"/>
      <w:r>
        <w:rPr>
          <w:rFonts w:ascii="Arial" w:hAnsi="Arial" w:cs="Arial"/>
          <w:lang w:val="fi-FI"/>
        </w:rPr>
        <w:t>OAJ:läisille</w:t>
      </w:r>
      <w:proofErr w:type="spellEnd"/>
      <w:proofErr w:type="gramEnd"/>
      <w:r>
        <w:rPr>
          <w:rFonts w:ascii="Arial" w:hAnsi="Arial" w:cs="Arial"/>
          <w:lang w:val="fi-FI"/>
        </w:rPr>
        <w:t xml:space="preserve"> kutsuvieraille matkakorvaukset, jos eivät ehdi </w:t>
      </w:r>
      <w:r>
        <w:rPr>
          <w:rFonts w:ascii="Arial" w:hAnsi="Arial" w:cs="Arial"/>
          <w:lang w:val="fi-FI"/>
        </w:rPr>
        <w:lastRenderedPageBreak/>
        <w:t xml:space="preserve">yhteiskuljetukseen. Samoin mahdolliset ansionmenetykset korvataan. Ari </w:t>
      </w:r>
      <w:proofErr w:type="spellStart"/>
      <w:r>
        <w:rPr>
          <w:rFonts w:ascii="Arial" w:hAnsi="Arial" w:cs="Arial"/>
          <w:lang w:val="fi-FI"/>
        </w:rPr>
        <w:t>Klem</w:t>
      </w:r>
      <w:proofErr w:type="spellEnd"/>
      <w:r>
        <w:rPr>
          <w:rFonts w:ascii="Arial" w:hAnsi="Arial" w:cs="Arial"/>
          <w:lang w:val="fi-FI"/>
        </w:rPr>
        <w:t xml:space="preserve"> valittu esiintyjäksi tilaisuuteen.</w:t>
      </w:r>
    </w:p>
    <w:p w14:paraId="71C1C1BB" w14:textId="77777777" w:rsidR="00C22679" w:rsidRDefault="00C22679" w:rsidP="00C22679">
      <w:pPr>
        <w:ind w:left="2608" w:hanging="1303"/>
        <w:rPr>
          <w:rFonts w:ascii="Arial" w:hAnsi="Arial" w:cs="Arial"/>
          <w:lang w:val="fi-FI"/>
        </w:rPr>
      </w:pPr>
    </w:p>
    <w:p w14:paraId="313218A6" w14:textId="77777777" w:rsidR="00954B53" w:rsidRDefault="00954B53" w:rsidP="00954B53">
      <w:pPr>
        <w:rPr>
          <w:rFonts w:ascii="Arial" w:hAnsi="Arial" w:cs="Arial"/>
          <w:b/>
          <w:lang w:val="fi-FI"/>
        </w:rPr>
      </w:pPr>
      <w:r w:rsidRPr="00954B53">
        <w:rPr>
          <w:rFonts w:ascii="Arial" w:hAnsi="Arial" w:cs="Arial"/>
          <w:b/>
          <w:lang w:val="fi-FI"/>
        </w:rPr>
        <w:t xml:space="preserve">5. </w:t>
      </w:r>
      <w:r w:rsidR="00C22679" w:rsidRPr="00954B53">
        <w:rPr>
          <w:rFonts w:ascii="Arial" w:hAnsi="Arial" w:cs="Arial"/>
          <w:b/>
          <w:lang w:val="fi-FI"/>
        </w:rPr>
        <w:t xml:space="preserve">Syksyn 2021 </w:t>
      </w:r>
      <w:r w:rsidRPr="00954B53">
        <w:rPr>
          <w:rFonts w:ascii="Arial" w:hAnsi="Arial" w:cs="Arial"/>
          <w:b/>
          <w:lang w:val="fi-FI"/>
        </w:rPr>
        <w:t xml:space="preserve">muu </w:t>
      </w:r>
      <w:r w:rsidR="00C22679" w:rsidRPr="00954B53">
        <w:rPr>
          <w:rFonts w:ascii="Arial" w:hAnsi="Arial" w:cs="Arial"/>
          <w:b/>
          <w:lang w:val="fi-FI"/>
        </w:rPr>
        <w:t>toiminta</w:t>
      </w:r>
    </w:p>
    <w:p w14:paraId="69E85991" w14:textId="77777777" w:rsidR="00954B53" w:rsidRDefault="00954B53" w:rsidP="00954B53">
      <w:pPr>
        <w:rPr>
          <w:rFonts w:ascii="Arial" w:hAnsi="Arial" w:cs="Arial"/>
          <w:b/>
          <w:lang w:val="fi-FI"/>
        </w:rPr>
      </w:pPr>
    </w:p>
    <w:p w14:paraId="11C0F189" w14:textId="77777777" w:rsidR="00954B53" w:rsidRDefault="00C22679" w:rsidP="00954B53">
      <w:pPr>
        <w:rPr>
          <w:rFonts w:ascii="Arial" w:hAnsi="Arial" w:cs="Arial"/>
          <w:lang w:val="fi-FI"/>
        </w:rPr>
      </w:pPr>
      <w:r w:rsidRPr="005E4396">
        <w:rPr>
          <w:rFonts w:ascii="Arial" w:hAnsi="Arial" w:cs="Arial"/>
          <w:lang w:val="fi-FI"/>
        </w:rPr>
        <w:t xml:space="preserve">- </w:t>
      </w:r>
      <w:r w:rsidR="00954B53" w:rsidRPr="005E4396">
        <w:rPr>
          <w:rFonts w:ascii="Arial" w:hAnsi="Arial" w:cs="Arial"/>
          <w:lang w:val="fi-FI"/>
        </w:rPr>
        <w:t xml:space="preserve">2.-3.10. </w:t>
      </w:r>
      <w:r w:rsidR="00954B53">
        <w:rPr>
          <w:rFonts w:ascii="Arial" w:hAnsi="Arial" w:cs="Arial"/>
          <w:lang w:val="fi-FI"/>
        </w:rPr>
        <w:t>h</w:t>
      </w:r>
      <w:r w:rsidRPr="005E4396">
        <w:rPr>
          <w:rFonts w:ascii="Arial" w:hAnsi="Arial" w:cs="Arial"/>
          <w:lang w:val="fi-FI"/>
        </w:rPr>
        <w:t>allituksen ja jaostojen suunnitteluseminaari lokakuun Aulangoll</w:t>
      </w:r>
      <w:bookmarkStart w:id="0" w:name="_Hlk79574143"/>
      <w:r w:rsidR="00954B53">
        <w:rPr>
          <w:rFonts w:ascii="Arial" w:hAnsi="Arial" w:cs="Arial"/>
          <w:lang w:val="fi-FI"/>
        </w:rPr>
        <w:t>a</w:t>
      </w:r>
      <w:bookmarkEnd w:id="0"/>
    </w:p>
    <w:p w14:paraId="31FED0CA" w14:textId="77777777" w:rsidR="00954B53" w:rsidRDefault="00C22679" w:rsidP="00954B53">
      <w:pPr>
        <w:rPr>
          <w:rFonts w:ascii="Arial" w:hAnsi="Arial" w:cs="Arial"/>
          <w:b/>
          <w:lang w:val="fi-FI"/>
        </w:rPr>
      </w:pPr>
      <w:r w:rsidRPr="005E4396">
        <w:rPr>
          <w:rFonts w:ascii="Arial" w:hAnsi="Arial" w:cs="Arial"/>
          <w:lang w:val="fi-FI"/>
        </w:rPr>
        <w:t xml:space="preserve">- 5.- 7.11 OAJ Kymenlaakson koulutusristeily aktiivitoimijoille </w:t>
      </w:r>
      <w:r>
        <w:rPr>
          <w:rFonts w:ascii="Arial" w:hAnsi="Arial" w:cs="Arial"/>
          <w:lang w:val="fi-FI"/>
        </w:rPr>
        <w:tab/>
      </w:r>
      <w:r w:rsidR="00954B53">
        <w:rPr>
          <w:rFonts w:ascii="Arial" w:hAnsi="Arial" w:cs="Arial"/>
          <w:lang w:val="fi-FI"/>
        </w:rPr>
        <w:t>22</w:t>
      </w:r>
      <w:r w:rsidRPr="005E4396">
        <w:rPr>
          <w:rFonts w:ascii="Arial" w:hAnsi="Arial" w:cs="Arial"/>
          <w:lang w:val="fi-FI"/>
        </w:rPr>
        <w:t xml:space="preserve"> h -risteily </w:t>
      </w:r>
      <w:r w:rsidR="00954B53">
        <w:rPr>
          <w:rFonts w:ascii="Arial" w:hAnsi="Arial" w:cs="Arial"/>
          <w:lang w:val="fi-FI"/>
        </w:rPr>
        <w:t>Tallinnaan</w:t>
      </w:r>
    </w:p>
    <w:p w14:paraId="179C9BD1" w14:textId="77777777" w:rsidR="00C22679" w:rsidRPr="00954B53" w:rsidRDefault="00C22679" w:rsidP="00954B53">
      <w:pPr>
        <w:rPr>
          <w:rFonts w:ascii="Arial" w:hAnsi="Arial" w:cs="Arial"/>
          <w:b/>
          <w:lang w:val="fi-FI"/>
        </w:rPr>
      </w:pPr>
      <w:r w:rsidRPr="005E4396">
        <w:rPr>
          <w:rFonts w:ascii="Arial" w:hAnsi="Arial" w:cs="Arial"/>
          <w:lang w:val="fi-FI"/>
        </w:rPr>
        <w:t xml:space="preserve">- </w:t>
      </w:r>
      <w:r w:rsidR="00954B53" w:rsidRPr="005E4396">
        <w:rPr>
          <w:rFonts w:ascii="Arial" w:hAnsi="Arial" w:cs="Arial"/>
          <w:lang w:val="fi-FI"/>
        </w:rPr>
        <w:t xml:space="preserve">15.-16.10. </w:t>
      </w:r>
      <w:r w:rsidRPr="005E4396">
        <w:rPr>
          <w:rFonts w:ascii="Arial" w:hAnsi="Arial" w:cs="Arial"/>
          <w:lang w:val="fi-FI"/>
        </w:rPr>
        <w:t xml:space="preserve">Kuntapäättäjien Pärskeet </w:t>
      </w:r>
      <w:r w:rsidR="00954B53">
        <w:rPr>
          <w:rFonts w:ascii="Arial" w:hAnsi="Arial" w:cs="Arial"/>
          <w:lang w:val="fi-FI"/>
        </w:rPr>
        <w:t>-tilaisuus</w:t>
      </w:r>
    </w:p>
    <w:p w14:paraId="6E1270DF" w14:textId="77777777" w:rsidR="004C44E8" w:rsidRDefault="004C44E8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Pr="004C44E8">
        <w:rPr>
          <w:rFonts w:ascii="Arial" w:hAnsi="Arial" w:cs="Arial"/>
          <w:lang w:val="fi-FI"/>
        </w:rPr>
        <w:t xml:space="preserve">Esimies-hanke: </w:t>
      </w:r>
      <w:r>
        <w:rPr>
          <w:rFonts w:ascii="Arial" w:hAnsi="Arial" w:cs="Arial"/>
          <w:lang w:val="fi-FI"/>
        </w:rPr>
        <w:t>Kartoitetaan Kymen Rehtoreiden mahdollista halukkuutta yhteisyöhön.</w:t>
      </w:r>
    </w:p>
    <w:p w14:paraId="548113F2" w14:textId="77777777" w:rsidR="004C44E8" w:rsidRDefault="004C44E8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alueasiantuntijan ja puheenjohtajan </w:t>
      </w:r>
      <w:proofErr w:type="spellStart"/>
      <w:r>
        <w:rPr>
          <w:rFonts w:ascii="Arial" w:hAnsi="Arial" w:cs="Arial"/>
          <w:lang w:val="fi-FI"/>
        </w:rPr>
        <w:t>py</w:t>
      </w:r>
      <w:proofErr w:type="spellEnd"/>
      <w:r>
        <w:rPr>
          <w:rFonts w:ascii="Arial" w:hAnsi="Arial" w:cs="Arial"/>
          <w:lang w:val="fi-FI"/>
        </w:rPr>
        <w:t>-vierailut jatkuvat.</w:t>
      </w:r>
    </w:p>
    <w:p w14:paraId="76E70B58" w14:textId="77777777" w:rsidR="004C44E8" w:rsidRDefault="004C44E8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kotisivuilla julkaistavien blogien kirjoittaminen jatkuu. Puheenjohtaja kirjoittaa seuraavan 13.9. julkaistavan blogin ja alueasiantuntija 11.10. 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18AB2668" w14:textId="77777777" w:rsidR="004C44E8" w:rsidRPr="00062B4D" w:rsidRDefault="004C44E8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jäsenistölle järjestetään teatterireissu Kouvolaan 11.11. (Kirka).</w:t>
      </w:r>
    </w:p>
    <w:p w14:paraId="78ED2BEF" w14:textId="77777777" w:rsidR="004C44E8" w:rsidRDefault="004C44E8" w:rsidP="004C44E8">
      <w:pPr>
        <w:rPr>
          <w:rFonts w:ascii="Arial" w:hAnsi="Arial" w:cs="Arial"/>
          <w:lang w:val="fi-FI"/>
        </w:rPr>
      </w:pPr>
    </w:p>
    <w:p w14:paraId="3DBB6CF4" w14:textId="77777777" w:rsidR="004C44E8" w:rsidRDefault="004C44E8" w:rsidP="004C44E8">
      <w:pPr>
        <w:rPr>
          <w:rFonts w:ascii="Arial" w:hAnsi="Arial" w:cs="Arial"/>
          <w:b/>
          <w:lang w:val="fi-FI"/>
        </w:rPr>
      </w:pPr>
      <w:r w:rsidRPr="004C44E8">
        <w:rPr>
          <w:rFonts w:ascii="Arial" w:hAnsi="Arial" w:cs="Arial"/>
          <w:b/>
          <w:lang w:val="fi-FI"/>
        </w:rPr>
        <w:t>6. Seuraava kokous</w:t>
      </w:r>
      <w:r w:rsidRPr="004C44E8">
        <w:rPr>
          <w:rFonts w:ascii="Arial" w:hAnsi="Arial" w:cs="Arial"/>
          <w:b/>
          <w:lang w:val="fi-FI"/>
        </w:rPr>
        <w:tab/>
      </w:r>
      <w:r w:rsidRPr="004C44E8">
        <w:rPr>
          <w:rFonts w:ascii="Arial" w:hAnsi="Arial" w:cs="Arial"/>
          <w:b/>
          <w:lang w:val="fi-FI"/>
        </w:rPr>
        <w:tab/>
      </w:r>
    </w:p>
    <w:p w14:paraId="5A4FB3AA" w14:textId="77777777" w:rsidR="004C44E8" w:rsidRDefault="004C44E8" w:rsidP="004C44E8">
      <w:pPr>
        <w:rPr>
          <w:rFonts w:ascii="Arial" w:hAnsi="Arial" w:cs="Arial"/>
          <w:b/>
          <w:lang w:val="fi-FI"/>
        </w:rPr>
      </w:pPr>
    </w:p>
    <w:p w14:paraId="3EAC7798" w14:textId="77777777" w:rsidR="004C44E8" w:rsidRDefault="004C44E8" w:rsidP="004C44E8">
      <w:pPr>
        <w:rPr>
          <w:rFonts w:ascii="Arial" w:hAnsi="Arial" w:cs="Arial"/>
          <w:lang w:val="fi-FI"/>
        </w:rPr>
      </w:pPr>
      <w:r w:rsidRPr="005E4396">
        <w:rPr>
          <w:rFonts w:ascii="Arial" w:hAnsi="Arial" w:cs="Arial"/>
          <w:lang w:val="fi-FI"/>
        </w:rPr>
        <w:t>Seuraava kokous pidetään</w:t>
      </w:r>
      <w:r>
        <w:rPr>
          <w:rFonts w:ascii="Arial" w:hAnsi="Arial" w:cs="Arial"/>
          <w:lang w:val="fi-FI"/>
        </w:rPr>
        <w:t xml:space="preserve"> 12.10. klo 17.30 </w:t>
      </w:r>
      <w:proofErr w:type="spellStart"/>
      <w:r>
        <w:rPr>
          <w:rFonts w:ascii="Arial" w:hAnsi="Arial" w:cs="Arial"/>
          <w:lang w:val="fi-FI"/>
        </w:rPr>
        <w:t>Teamsin</w:t>
      </w:r>
      <w:proofErr w:type="spellEnd"/>
      <w:r>
        <w:rPr>
          <w:rFonts w:ascii="Arial" w:hAnsi="Arial" w:cs="Arial"/>
          <w:lang w:val="fi-FI"/>
        </w:rPr>
        <w:t xml:space="preserve"> välityksellä.</w:t>
      </w:r>
    </w:p>
    <w:p w14:paraId="7974DF34" w14:textId="77777777" w:rsidR="00AA7FCB" w:rsidRDefault="00AA7FCB" w:rsidP="004C44E8">
      <w:pPr>
        <w:rPr>
          <w:rFonts w:ascii="Arial" w:hAnsi="Arial" w:cs="Arial"/>
          <w:lang w:val="fi-FI"/>
        </w:rPr>
      </w:pPr>
    </w:p>
    <w:p w14:paraId="13A3B7B1" w14:textId="77777777" w:rsidR="00AA7FCB" w:rsidRDefault="00AA7FCB" w:rsidP="004C44E8">
      <w:pPr>
        <w:rPr>
          <w:rFonts w:ascii="Arial" w:hAnsi="Arial" w:cs="Arial"/>
          <w:lang w:val="fi-FI"/>
        </w:rPr>
      </w:pPr>
    </w:p>
    <w:p w14:paraId="0ACAC710" w14:textId="77777777" w:rsidR="00AA7FCB" w:rsidRDefault="00AA7FCB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Hallituksen puolesta, </w:t>
      </w:r>
    </w:p>
    <w:p w14:paraId="20436869" w14:textId="77777777" w:rsidR="00AA7FCB" w:rsidRDefault="00AA7FCB" w:rsidP="004C44E8">
      <w:pPr>
        <w:rPr>
          <w:rFonts w:ascii="Arial" w:hAnsi="Arial" w:cs="Arial"/>
          <w:lang w:val="fi-FI"/>
        </w:rPr>
      </w:pPr>
    </w:p>
    <w:p w14:paraId="55095571" w14:textId="77777777" w:rsidR="00AA7FCB" w:rsidRDefault="00AA7FCB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</w:t>
      </w:r>
    </w:p>
    <w:p w14:paraId="621FACF6" w14:textId="77777777" w:rsidR="00AA7FCB" w:rsidRPr="004C44E8" w:rsidRDefault="00AA7FCB" w:rsidP="004C44E8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siht.</w:t>
      </w:r>
    </w:p>
    <w:p w14:paraId="743B3C32" w14:textId="77777777" w:rsidR="00C22679" w:rsidRDefault="00C22679" w:rsidP="00C22679">
      <w:pPr>
        <w:ind w:left="2608"/>
        <w:rPr>
          <w:rFonts w:ascii="Arial" w:hAnsi="Arial" w:cs="Arial"/>
          <w:lang w:val="fi-FI"/>
        </w:rPr>
      </w:pPr>
    </w:p>
    <w:p w14:paraId="1F813A69" w14:textId="77777777" w:rsidR="00C22679" w:rsidRDefault="00C22679" w:rsidP="00C22679">
      <w:pPr>
        <w:ind w:left="2608"/>
        <w:rPr>
          <w:rFonts w:ascii="Arial" w:hAnsi="Arial" w:cs="Arial"/>
          <w:lang w:val="fi-FI"/>
        </w:rPr>
      </w:pPr>
    </w:p>
    <w:p w14:paraId="3BAA8584" w14:textId="77777777" w:rsidR="00C22679" w:rsidRDefault="00C22679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17D0FBB6" w14:textId="77777777" w:rsidR="00C22679" w:rsidRDefault="00C22679" w:rsidP="00C22679">
      <w:pPr>
        <w:rPr>
          <w:rFonts w:ascii="Arial" w:hAnsi="Arial" w:cs="Arial"/>
          <w:lang w:val="fi-FI"/>
        </w:rPr>
      </w:pPr>
    </w:p>
    <w:p w14:paraId="47553807" w14:textId="77777777" w:rsidR="00C22679" w:rsidRPr="00536FCE" w:rsidRDefault="00C22679" w:rsidP="004C44E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</w:p>
    <w:p w14:paraId="2B534640" w14:textId="77777777" w:rsidR="00C22679" w:rsidRPr="005E4396" w:rsidRDefault="00C22679" w:rsidP="00C22679">
      <w:pPr>
        <w:ind w:left="2604" w:hanging="2604"/>
        <w:rPr>
          <w:rFonts w:ascii="Arial" w:hAnsi="Arial" w:cs="Arial"/>
          <w:lang w:val="fi-FI"/>
        </w:rPr>
      </w:pPr>
    </w:p>
    <w:p w14:paraId="34BAD9B2" w14:textId="77777777" w:rsidR="00C22679" w:rsidRPr="005E4396" w:rsidRDefault="00C22679" w:rsidP="00C22679">
      <w:pPr>
        <w:rPr>
          <w:rFonts w:ascii="Arial" w:hAnsi="Arial" w:cs="Arial"/>
          <w:lang w:val="fi-FI"/>
        </w:rPr>
      </w:pPr>
    </w:p>
    <w:p w14:paraId="7F3E5056" w14:textId="77777777" w:rsidR="00C22679" w:rsidRPr="005E4396" w:rsidRDefault="00C22679" w:rsidP="00C22679">
      <w:pPr>
        <w:rPr>
          <w:rFonts w:ascii="Arial" w:hAnsi="Arial" w:cs="Arial"/>
          <w:lang w:val="fi-FI"/>
        </w:rPr>
      </w:pPr>
    </w:p>
    <w:p w14:paraId="149CE8CF" w14:textId="77777777" w:rsidR="00C22679" w:rsidRPr="005E4396" w:rsidRDefault="00C22679" w:rsidP="00C22679">
      <w:pPr>
        <w:rPr>
          <w:rFonts w:ascii="Arial" w:hAnsi="Arial" w:cs="Arial"/>
          <w:lang w:val="fi-FI"/>
        </w:rPr>
      </w:pPr>
    </w:p>
    <w:p w14:paraId="629C0086" w14:textId="77777777" w:rsidR="00C22679" w:rsidRPr="005E4396" w:rsidRDefault="00C22679" w:rsidP="00C22679">
      <w:pPr>
        <w:rPr>
          <w:rFonts w:ascii="Arial" w:hAnsi="Arial" w:cs="Arial"/>
          <w:lang w:val="fi-FI"/>
        </w:rPr>
      </w:pPr>
    </w:p>
    <w:p w14:paraId="15CCFEC8" w14:textId="77777777" w:rsidR="00C22679" w:rsidRPr="005E4396" w:rsidRDefault="00C22679" w:rsidP="00C22679">
      <w:pPr>
        <w:rPr>
          <w:rFonts w:ascii="Arial" w:hAnsi="Arial" w:cs="Arial"/>
          <w:lang w:val="fi-FI"/>
        </w:rPr>
      </w:pPr>
      <w:r w:rsidRPr="005E4396">
        <w:rPr>
          <w:rFonts w:ascii="Arial" w:hAnsi="Arial" w:cs="Arial"/>
          <w:lang w:val="fi-FI"/>
        </w:rPr>
        <w:tab/>
      </w:r>
    </w:p>
    <w:p w14:paraId="7456F9EC" w14:textId="77777777" w:rsidR="00C22679" w:rsidRPr="005E4396" w:rsidRDefault="00C22679" w:rsidP="00C22679">
      <w:pPr>
        <w:rPr>
          <w:rFonts w:ascii="Arial" w:hAnsi="Arial" w:cs="Arial"/>
          <w:lang w:val="fi-FI"/>
        </w:rPr>
      </w:pPr>
    </w:p>
    <w:p w14:paraId="47BEC693" w14:textId="77777777" w:rsidR="00C22679" w:rsidRPr="005E4396" w:rsidRDefault="00C22679" w:rsidP="00C22679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lang w:val="fi-FI"/>
        </w:rPr>
      </w:pPr>
      <w:r w:rsidRPr="005E4396">
        <w:rPr>
          <w:rFonts w:ascii="Arial" w:hAnsi="Arial" w:cs="Arial"/>
          <w:lang w:val="fi-FI"/>
        </w:rPr>
        <w:tab/>
      </w:r>
    </w:p>
    <w:p w14:paraId="7CD4C858" w14:textId="77777777" w:rsidR="00F30056" w:rsidRPr="00C22679" w:rsidRDefault="00F30056" w:rsidP="00AF7589">
      <w:pPr>
        <w:rPr>
          <w:lang w:val="fi-FI"/>
        </w:rPr>
      </w:pPr>
    </w:p>
    <w:sectPr w:rsidR="00F30056" w:rsidRPr="00C22679" w:rsidSect="0051540F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535B7" w14:textId="77777777" w:rsidR="00E804A1" w:rsidRDefault="00E804A1" w:rsidP="00C22679">
      <w:r>
        <w:separator/>
      </w:r>
    </w:p>
  </w:endnote>
  <w:endnote w:type="continuationSeparator" w:id="0">
    <w:p w14:paraId="73D9EE88" w14:textId="77777777" w:rsidR="00E804A1" w:rsidRDefault="00E804A1" w:rsidP="00C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BE170" w14:textId="77777777" w:rsidR="00E804A1" w:rsidRDefault="00E804A1" w:rsidP="00C22679">
      <w:r>
        <w:separator/>
      </w:r>
    </w:p>
  </w:footnote>
  <w:footnote w:type="continuationSeparator" w:id="0">
    <w:p w14:paraId="6423E2A7" w14:textId="77777777" w:rsidR="00E804A1" w:rsidRDefault="00E804A1" w:rsidP="00C2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340F" w14:textId="77777777" w:rsidR="003629ED" w:rsidRPr="000A6924" w:rsidRDefault="00AA7FCB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/>
        <w:sz w:val="20"/>
        <w:szCs w:val="20"/>
        <w:lang w:val="fi-FI" w:eastAsia="fi-FI"/>
      </w:rPr>
      <w:t xml:space="preserve">                   </w:t>
    </w: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09B9F44D" w14:textId="77777777" w:rsidR="001E2174" w:rsidRDefault="00AA7FCB" w:rsidP="004A33CB">
    <w:pPr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FE9D6" wp14:editId="76EA6DBD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8403A7" w14:textId="77777777" w:rsidR="00996840" w:rsidRPr="00685F5A" w:rsidRDefault="00AA7FCB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2D8D0658" w14:textId="77777777" w:rsidR="004A33CB" w:rsidRPr="00685F5A" w:rsidRDefault="00AA7FC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Korkeavuorenkatu 2 C 71, 48100 Kot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ka</w:t>
                          </w:r>
                        </w:p>
                        <w:p w14:paraId="16392E4B" w14:textId="77777777" w:rsidR="00891FC0" w:rsidRPr="00685F5A" w:rsidRDefault="00AA7FC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t>oajkymenlaakso.fi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47A570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" fillcolor="window" stroked="f" strokeweight=".5pt">
              <v:textbox>
                <w:txbxContent>
                  <w:p w:rsidR="00996840" w:rsidRPr="00685F5A" w:rsidRDefault="00AA7FCB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:rsidR="004A33CB" w:rsidRPr="00685F5A" w:rsidRDefault="00AA7FCB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Korkeavuorenkatu 2 C 71, 48100 Kot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ka</w:t>
                    </w:r>
                  </w:p>
                  <w:p w:rsidR="00891FC0" w:rsidRPr="00685F5A" w:rsidRDefault="00AA7FCB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t>oajkymenlaakso.fi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80D1F1" wp14:editId="5B02BBC7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77A94B" w14:textId="77777777" w:rsidR="009B556E" w:rsidRDefault="00C22679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  <w:proofErr w:type="spellEnd"/>
                          <w:r w:rsidR="000666B9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6/2021</w:t>
                          </w:r>
                        </w:p>
                        <w:p w14:paraId="09A640E5" w14:textId="77777777" w:rsidR="008D28BD" w:rsidRDefault="00E804A1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A144FD5" w14:textId="77777777" w:rsidR="007105E7" w:rsidRPr="00891FC0" w:rsidRDefault="00E804A1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DF72BD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" fillcolor="window" stroked="f" strokeweight=".5pt">
              <v:textbox>
                <w:txbxContent>
                  <w:p w:rsidR="009B556E" w:rsidRDefault="00C22679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Yhdistystiedote</w:t>
                    </w:r>
                    <w:proofErr w:type="spellEnd"/>
                    <w:r w:rsidR="000666B9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6/2021</w:t>
                    </w:r>
                  </w:p>
                  <w:p w:rsidR="008D28BD" w:rsidRDefault="00AA7FCB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7105E7" w:rsidRPr="00891FC0" w:rsidRDefault="00AA7FCB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i-FI" w:eastAsia="fi-FI" w:bidi="ar-SA"/>
      </w:rPr>
      <w:drawing>
        <wp:inline distT="0" distB="0" distL="0" distR="0" wp14:anchorId="12EAA819" wp14:editId="4F3F82A6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rFonts w:ascii="Arial" w:hAnsi="Arial"/>
        <w:bCs/>
        <w:sz w:val="20"/>
        <w:szCs w:val="20"/>
        <w:lang w:val="fi-FI" w:eastAsia="fi-FI"/>
      </w:rPr>
      <w:t xml:space="preserve">                  </w:t>
    </w:r>
    <w:r>
      <w:rPr>
        <w:rFonts w:ascii="Arial" w:hAnsi="Arial"/>
        <w:bCs/>
        <w:sz w:val="20"/>
        <w:szCs w:val="20"/>
        <w:lang w:val="fi-FI" w:eastAsia="fi-FI"/>
      </w:rPr>
      <w:t xml:space="preserve">     </w:t>
    </w:r>
    <w:r>
      <w:rPr>
        <w:rFonts w:ascii="Arial" w:hAnsi="Arial"/>
        <w:b/>
        <w:bCs/>
        <w:sz w:val="20"/>
        <w:szCs w:val="20"/>
        <w:lang w:val="fi-FI" w:eastAsia="fi-FI"/>
      </w:rPr>
      <w:t xml:space="preserve">                 </w:t>
    </w:r>
    <w:r>
      <w:rPr>
        <w:rFonts w:ascii="Arial" w:hAnsi="Arial"/>
        <w:b/>
        <w:bCs/>
        <w:sz w:val="16"/>
        <w:szCs w:val="16"/>
        <w:lang w:val="fi-FI" w:eastAsia="fi-FI"/>
      </w:rPr>
      <w:t xml:space="preserve">                                                                                           </w:t>
    </w:r>
    <w:r>
      <w:rPr>
        <w:rFonts w:ascii="Arial" w:hAnsi="Arial"/>
        <w:b/>
        <w:bCs/>
        <w:sz w:val="20"/>
        <w:szCs w:val="20"/>
        <w:lang w:val="fi-FI" w:eastAsia="fi-FI"/>
      </w:rPr>
      <w:tab/>
    </w:r>
    <w:r w:rsidRPr="00F96A16">
      <w:rPr>
        <w:rFonts w:ascii="Arial" w:hAnsi="Arial"/>
        <w:bCs/>
        <w:sz w:val="16"/>
        <w:szCs w:val="20"/>
        <w:lang w:val="fi-FI" w:eastAsia="fi-FI"/>
      </w:rPr>
      <w:t xml:space="preserve">    </w:t>
    </w:r>
  </w:p>
  <w:p w14:paraId="3DDDE113" w14:textId="77777777" w:rsidR="003629ED" w:rsidRPr="003629ED" w:rsidRDefault="00AA7FCB" w:rsidP="00891FC0">
    <w:pPr>
      <w:tabs>
        <w:tab w:val="left" w:pos="6237"/>
        <w:tab w:val="right" w:pos="9638"/>
      </w:tabs>
      <w:rPr>
        <w:lang w:val="fi-FI"/>
      </w:rPr>
    </w:pP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D4DAD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79"/>
    <w:rsid w:val="00032840"/>
    <w:rsid w:val="000666B9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C44E8"/>
    <w:rsid w:val="004F1BAD"/>
    <w:rsid w:val="0050690E"/>
    <w:rsid w:val="005803AF"/>
    <w:rsid w:val="005805CF"/>
    <w:rsid w:val="005828B1"/>
    <w:rsid w:val="005D3C74"/>
    <w:rsid w:val="0060255A"/>
    <w:rsid w:val="006831F5"/>
    <w:rsid w:val="006C62CD"/>
    <w:rsid w:val="006D4524"/>
    <w:rsid w:val="00707634"/>
    <w:rsid w:val="00746C2A"/>
    <w:rsid w:val="007E63D1"/>
    <w:rsid w:val="00822B88"/>
    <w:rsid w:val="00852080"/>
    <w:rsid w:val="00853A0D"/>
    <w:rsid w:val="00874CAA"/>
    <w:rsid w:val="008B2FF9"/>
    <w:rsid w:val="009107CD"/>
    <w:rsid w:val="009203BF"/>
    <w:rsid w:val="00954B53"/>
    <w:rsid w:val="00957F51"/>
    <w:rsid w:val="009D5B3C"/>
    <w:rsid w:val="00A201EC"/>
    <w:rsid w:val="00AA7FCB"/>
    <w:rsid w:val="00AC3FB9"/>
    <w:rsid w:val="00AF7589"/>
    <w:rsid w:val="00C22679"/>
    <w:rsid w:val="00CC0F1D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804A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63D15C"/>
  <w15:chartTrackingRefBased/>
  <w15:docId w15:val="{5F888531-792C-45C8-A726-F7ADFBC9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2679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C22679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C22679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C22679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3060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2021-09-19T08:02:00Z</dcterms:created>
  <dcterms:modified xsi:type="dcterms:W3CDTF">2021-09-19T08:02:00Z</dcterms:modified>
</cp:coreProperties>
</file>